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line="240" w:lineRule="auto"/>
        <w:jc w:val="left"/>
        <w:rPr>
          <w:rFonts w:ascii="Lora" w:cs="Lora" w:eastAsia="Lora" w:hAnsi="Lora"/>
          <w:color w:val="666666"/>
          <w:sz w:val="2"/>
          <w:szCs w:val="2"/>
        </w:rPr>
      </w:pPr>
      <w:r w:rsidDel="00000000" w:rsidR="00000000" w:rsidRPr="00000000">
        <w:rPr>
          <w:rFonts w:ascii="Lora" w:cs="Lora" w:eastAsia="Lora" w:hAnsi="Lora"/>
          <w:color w:val="666666"/>
          <w:sz w:val="2"/>
          <w:szCs w:val="2"/>
          <w:rtl w:val="0"/>
        </w:rPr>
        <w:t xml:space="preserve"> d,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-657224</wp:posOffset>
            </wp:positionH>
            <wp:positionV relativeFrom="paragraph">
              <wp:posOffset>190500</wp:posOffset>
            </wp:positionV>
            <wp:extent cx="1881188" cy="108028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1080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6200.0" w:type="dxa"/>
        <w:jc w:val="left"/>
        <w:tblInd w:w="-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0"/>
        <w:tblGridChange w:id="0">
          <w:tblGrid>
            <w:gridCol w:w="1620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8" w:val="single"/>
              <w:left w:color="999999" w:space="0" w:sz="8" w:val="single"/>
              <w:bottom w:color="ffffff" w:space="0" w:sz="8" w:val="single"/>
              <w:right w:color="999999" w:space="0" w:sz="8" w:val="single"/>
            </w:tcBorders>
            <w:shd w:fill="0000ff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ind w:left="0" w:right="-225" w:firstLine="0"/>
              <w:rPr>
                <w:rFonts w:ascii="Lora" w:cs="Lora" w:eastAsia="Lora" w:hAnsi="Lora"/>
                <w:i w:val="1"/>
                <w:color w:val="ffffff"/>
                <w:sz w:val="50"/>
                <w:szCs w:val="50"/>
              </w:rPr>
            </w:pPr>
            <w:r w:rsidDel="00000000" w:rsidR="00000000" w:rsidRPr="00000000">
              <w:rPr>
                <w:rFonts w:ascii="Lora SemiBold" w:cs="Lora SemiBold" w:eastAsia="Lora SemiBold" w:hAnsi="Lora SemiBold"/>
                <w:color w:val="ffffff"/>
                <w:sz w:val="48"/>
                <w:szCs w:val="48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Board of Directors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                              https://tinyurl.com/110724BOD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0" w:right="-225" w:firstLine="0"/>
              <w:rPr>
                <w:rFonts w:ascii="Lora" w:cs="Lora" w:eastAsia="Lora" w:hAnsi="Lora"/>
                <w:i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Meeting Agenda and Minutes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720" w:firstLine="0"/>
              <w:rPr>
                <w:rFonts w:ascii="Lora" w:cs="Lora" w:eastAsia="Lora" w:hAnsi="Lora"/>
                <w:i w:val="1"/>
                <w:color w:val="ffffff"/>
                <w:sz w:val="40"/>
                <w:szCs w:val="40"/>
              </w:rPr>
            </w:pPr>
            <w:hyperlink r:id="rId7">
              <w:r w:rsidDel="00000000" w:rsidR="00000000" w:rsidRPr="00000000">
                <w:rPr>
                  <w:rFonts w:ascii="Red Hat Text" w:cs="Red Hat Text" w:eastAsia="Red Hat Text" w:hAnsi="Red Hat Text"/>
                  <w:color w:val="ffffff"/>
                  <w:sz w:val="26"/>
                  <w:szCs w:val="26"/>
                  <w:u w:val="single"/>
                  <w:rtl w:val="0"/>
                </w:rPr>
                <w:t xml:space="preserve">Virginia AHPERD Google Drive folder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0"/>
        <w:spacing w:line="360" w:lineRule="auto"/>
        <w:ind w:right="-81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85.0" w:type="dxa"/>
        <w:jc w:val="left"/>
        <w:tblInd w:w="-14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185"/>
        <w:tblGridChange w:id="0">
          <w:tblGrid>
            <w:gridCol w:w="16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999999" w:space="0" w:sz="8" w:val="single"/>
              <w:bottom w:color="ffffff" w:space="0" w:sz="8" w:val="single"/>
              <w:right w:color="999999" w:space="0" w:sz="8" w:val="single"/>
            </w:tcBorders>
            <w:shd w:fill="e06666" w:val="clear"/>
            <w:tcMar>
              <w:top w:w="215.0" w:type="dxa"/>
              <w:left w:w="215.0" w:type="dxa"/>
              <w:bottom w:w="215.0" w:type="dxa"/>
              <w:right w:w="215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i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color w:val="ffffff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rtl w:val="0"/>
              </w:rPr>
              <w:t xml:space="preserve">Date:  11.07.24    Time: 7:00PM</w:t>
              <w:br w:type="textWrapping"/>
              <w:t xml:space="preserve">                       Location: Founders Inn &amp; Spa, Virginia Beach                            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i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rtl w:val="0"/>
              </w:rPr>
              <w:t xml:space="preserve">                       Note Taker(s): Mark Brandenburger, Maria McKeown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9855"/>
        <w:tblGridChange w:id="0">
          <w:tblGrid>
            <w:gridCol w:w="3825"/>
            <w:gridCol w:w="98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34"/>
                <w:szCs w:val="34"/>
                <w:rtl w:val="0"/>
              </w:rPr>
              <w:t xml:space="preserve">Energy Generator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What is the biggest lesson you learned as a new teacher that still guides your work?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Title"/>
              <w:widowControl w:val="0"/>
              <w:ind w:firstLine="0"/>
              <w:rPr>
                <w:sz w:val="24"/>
                <w:szCs w:val="24"/>
              </w:rPr>
            </w:pPr>
            <w:bookmarkStart w:colFirst="0" w:colLast="0" w:name="_n5qlt9law441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Item</w:t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Details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Notes &amp; Actions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Attendance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(Parliamentarian)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Attendance Document Link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hyperlink r:id="rId8">
              <w:r w:rsidDel="00000000" w:rsidR="00000000" w:rsidRPr="00000000">
                <w:rPr>
                  <w:rFonts w:ascii="Lora" w:cs="Lora" w:eastAsia="Lora" w:hAnsi="Lora"/>
                  <w:color w:val="0000ee"/>
                  <w:u w:val="single"/>
                  <w:rtl w:val="0"/>
                </w:rPr>
                <w:t xml:space="preserve">VA AHPERD Leadership Attendance-2024.xlsx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Quorum: </w:t>
            </w: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Yes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/No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Call meeting to order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Verification of Quorum with Parliamentarian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Energy Generator?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Time: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7:17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hyperlink r:id="rId9">
              <w:r w:rsidDel="00000000" w:rsidR="00000000" w:rsidRPr="00000000">
                <w:rPr>
                  <w:rFonts w:ascii="Lora" w:cs="Lora" w:eastAsia="Lora" w:hAnsi="Lora"/>
                  <w:color w:val="1155cc"/>
                  <w:u w:val="single"/>
                  <w:rtl w:val="0"/>
                </w:rPr>
                <w:t xml:space="preserve">Robert's Rules of Order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(Parliamentarian)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Direct all questions to the chair (President or designee), and be recognized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Point of order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Point of inquiry, clarification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Point of personal privilege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to table (set aside) or postpone (set time)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to reconsider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During discussion/debate, remarks or side discussions are out of order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Silence gives consent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Approve the Minutes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Individual review of the last meeting (BOD or RA)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hyperlink r:id="rId10">
              <w:r w:rsidDel="00000000" w:rsidR="00000000" w:rsidRPr="00000000">
                <w:rPr>
                  <w:rFonts w:ascii="Lora" w:cs="Lora" w:eastAsia="Lora" w:hAnsi="Lora"/>
                  <w:color w:val="0000ee"/>
                  <w:u w:val="single"/>
                  <w:rtl w:val="0"/>
                </w:rPr>
                <w:t xml:space="preserve">Special Called AGENDA September 2024.docx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Hear a motion to approve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Jessica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Jason (barely)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highlight w:val="green"/>
              </w:rPr>
            </w:pP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Approve the Agenda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Individual review of the agenda (this document)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Hear a motion to approve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Recent agendas: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ind w:left="720" w:firstLine="0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Lora" w:cs="Lora" w:eastAsia="Lora" w:hAnsi="Lora"/>
                  <w:color w:val="0000ee"/>
                  <w:sz w:val="20"/>
                  <w:szCs w:val="20"/>
                  <w:u w:val="single"/>
                  <w:rtl w:val="0"/>
                </w:rPr>
                <w:t xml:space="preserve">Special Called AGENDA September 2024.docx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left="720" w:firstLine="0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Lora" w:cs="Lora" w:eastAsia="Lora" w:hAnsi="Lora"/>
                  <w:color w:val="0000ee"/>
                  <w:sz w:val="20"/>
                  <w:szCs w:val="20"/>
                  <w:u w:val="single"/>
                  <w:rtl w:val="0"/>
                </w:rPr>
                <w:t xml:space="preserve">BOD AGENDA July 2024.docx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ind w:left="720" w:firstLine="0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Lora" w:cs="Lora" w:eastAsia="Lora" w:hAnsi="Lora"/>
                  <w:color w:val="0000ee"/>
                  <w:sz w:val="20"/>
                  <w:szCs w:val="20"/>
                  <w:u w:val="single"/>
                  <w:rtl w:val="0"/>
                </w:rPr>
                <w:t xml:space="preserve">**LDC Agenda March 2024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Sean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Jason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ora" w:cs="Lora" w:eastAsia="Lora" w:hAnsi="Lora"/>
                <w:highlight w:val="green"/>
              </w:rPr>
            </w:pP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Board Reports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Call for updates from the Divisions &amp; Committees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Title"/>
        <w:pageBreakBefore w:val="0"/>
        <w:spacing w:line="276" w:lineRule="auto"/>
        <w:ind w:left="-90" w:hanging="810"/>
        <w:jc w:val="left"/>
        <w:rPr/>
      </w:pPr>
      <w:bookmarkStart w:colFirst="0" w:colLast="0" w:name="_4kmxip53yqjx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Title"/>
        <w:pageBreakBefore w:val="0"/>
        <w:spacing w:line="276" w:lineRule="auto"/>
        <w:ind w:left="-90" w:hanging="810"/>
        <w:jc w:val="left"/>
        <w:rPr>
          <w:i w:val="1"/>
          <w:color w:val="000000"/>
          <w:sz w:val="36"/>
          <w:szCs w:val="36"/>
        </w:rPr>
      </w:pPr>
      <w:bookmarkStart w:colFirst="0" w:colLast="0" w:name="_datgwzaemosf" w:id="2"/>
      <w:bookmarkEnd w:id="2"/>
      <w:r w:rsidDel="00000000" w:rsidR="00000000" w:rsidRPr="00000000">
        <w:rPr>
          <w:rtl w:val="0"/>
        </w:rPr>
        <w:t xml:space="preserve">Reports &amp; Files</w:t>
      </w:r>
      <w:r w:rsidDel="00000000" w:rsidR="00000000" w:rsidRPr="00000000">
        <w:rPr>
          <w:i w:val="1"/>
          <w:color w:val="000000"/>
          <w:sz w:val="36"/>
          <w:szCs w:val="36"/>
          <w:rtl w:val="0"/>
        </w:rPr>
        <w:t xml:space="preserve">   </w:t>
      </w:r>
    </w:p>
    <w:tbl>
      <w:tblPr>
        <w:tblStyle w:val="Table6"/>
        <w:tblW w:w="155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630"/>
        <w:gridCol w:w="6360"/>
        <w:tblGridChange w:id="0">
          <w:tblGrid>
            <w:gridCol w:w="2580"/>
            <w:gridCol w:w="6630"/>
            <w:gridCol w:w="6360"/>
          </w:tblGrid>
        </w:tblGridChange>
      </w:tblGrid>
      <w:tr>
        <w:trPr>
          <w:cantSplit w:val="0"/>
          <w:trHeight w:val="561.0000000000014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f6b26b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jc w:val="center"/>
              <w:rPr>
                <w:rFonts w:ascii="Lora" w:cs="Lora" w:eastAsia="Lora" w:hAnsi="Lora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28"/>
                <w:szCs w:val="28"/>
                <w:rtl w:val="0"/>
              </w:rPr>
              <w:t xml:space="preserve">Name (linked)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6b26b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jc w:val="center"/>
              <w:rPr>
                <w:rFonts w:ascii="Lora" w:cs="Lora" w:eastAsia="Lora" w:hAnsi="Lor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sz w:val="28"/>
                <w:szCs w:val="28"/>
                <w:rtl w:val="0"/>
              </w:rPr>
              <w:t xml:space="preserve">Description/Notes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jc w:val="center"/>
              <w:rPr>
                <w:rFonts w:ascii="Lora" w:cs="Lora" w:eastAsia="Lora" w:hAnsi="Lor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sz w:val="28"/>
                <w:szCs w:val="28"/>
                <w:rtl w:val="0"/>
              </w:rPr>
              <w:t xml:space="preserve">Reports are linked here: </w:t>
            </w:r>
            <w:hyperlink r:id="rId14">
              <w:r w:rsidDel="00000000" w:rsidR="00000000" w:rsidRPr="00000000">
                <w:rPr>
                  <w:rFonts w:ascii="Lora" w:cs="Lora" w:eastAsia="Lora" w:hAnsi="Lora"/>
                  <w:i w:val="1"/>
                  <w:color w:val="0000ee"/>
                  <w:sz w:val="28"/>
                  <w:szCs w:val="28"/>
                  <w:u w:val="single"/>
                  <w:rtl w:val="0"/>
                </w:rPr>
                <w:t xml:space="preserve">11.7 Board Reports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ED praise, keynote, vendors, Founders Inn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Past President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submitted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President Elect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submitted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recruiting board positions = use the nomination form </w:t>
            </w:r>
            <w:hyperlink r:id="rId15">
              <w:r w:rsidDel="00000000" w:rsidR="00000000" w:rsidRPr="00000000">
                <w:rPr>
                  <w:rFonts w:ascii="Lora" w:cs="Lora" w:eastAsia="Lora" w:hAnsi="Lora"/>
                  <w:color w:val="1155cc"/>
                  <w:sz w:val="22"/>
                  <w:szCs w:val="22"/>
                  <w:u w:val="single"/>
                  <w:rtl w:val="0"/>
                </w:rPr>
                <w:t xml:space="preserve">https://virginiaahperd.org/form.php?form_id=26</w:t>
              </w:r>
            </w:hyperlink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 and share with them the criteria </w:t>
            </w:r>
            <w:hyperlink r:id="rId16">
              <w:r w:rsidDel="00000000" w:rsidR="00000000" w:rsidRPr="00000000">
                <w:rPr>
                  <w:rFonts w:ascii="Lora" w:cs="Lora" w:eastAsia="Lora" w:hAnsi="Lora"/>
                  <w:color w:val="1155cc"/>
                  <w:sz w:val="22"/>
                  <w:szCs w:val="22"/>
                  <w:u w:val="single"/>
                  <w:rtl w:val="0"/>
                </w:rPr>
                <w:t xml:space="preserve">https://virginiaahperd.org/images/downloads/Documents/board_of_director_nomination_criteria.pdf</w:t>
              </w:r>
            </w:hyperlink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Executive Director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Lora" w:cs="Lora" w:eastAsia="Lora" w:hAnsi="Lor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memberships and conference registration streamlined with StarChapter and Quickbooks, 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Lora" w:cs="Lora" w:eastAsia="Lora" w:hAnsi="Lor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website membership troubleshooting (find out what steps they have completed)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Lora" w:cs="Lora" w:eastAsia="Lora" w:hAnsi="Lor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Division meeting checklist (VP Elect, 3 section chairs) operating codes &amp; timeline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Lora" w:cs="Lora" w:eastAsia="Lora" w:hAnsi="Lor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“Wear the ribbon”, “Walk the Talk”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Lora" w:cs="Lora" w:eastAsia="Lora" w:hAnsi="Lora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Dance Division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Summary:as submitted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2nd annual dance, VP Elect candidate(s)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General Division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submitted, guidance to lobbyist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give-a-ways for division meeting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Health Division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submitted, share the Road Truck on site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presenters, rubber chickens, oh my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Physical Education Division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submitted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Ben adding on as Sat Opening Session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Recreation Division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submitted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2nd Casino Night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Student Rep.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student teaching!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Finance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no report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Convention Manager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Meeting room temperature? Notify Megan Gittin.  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Hotel Renovation underway… socials and food in order, CASH BAR, Awards Ceremony (winners, guests, BOD), 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Sunday lunch orders,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Lora" w:cs="Lora" w:eastAsia="Lora" w:hAnsi="Lora"/>
                  <w:color w:val="0000ee"/>
                  <w:sz w:val="22"/>
                  <w:szCs w:val="22"/>
                  <w:u w:val="single"/>
                  <w:rtl w:val="0"/>
                </w:rPr>
                <w:t xml:space="preserve">Copy of Screenshot 2024-11-07 095417.png</w:t>
              </w:r>
            </w:hyperlink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DOWNLOAD THE APP - the program will be the flipbook… 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14 exhibitors: Friday - Saturday afternoon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Surveys and QR codes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Keep an eye out for empty rooms… Notify Megan or Maria!</w:t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Advocacy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legislative roundtable, ready for </w:t>
            </w: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Dec 31,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 proactive approach with Becky with Mission, Vision, and Goals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Structure &amp; Function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as in the agenda below</w:t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Awards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New application coming in a Google Form (coming soon)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Grants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new application to add to website… one grant awarded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Membership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no report,  509 members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Site Selection Committee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2025, 2026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VDOE Liaison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no report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Other(s)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Other(s)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</w:tbl>
    <w:p w:rsidR="00000000" w:rsidDel="00000000" w:rsidP="00000000" w:rsidRDefault="00000000" w:rsidRPr="00000000" w14:paraId="000000B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Style w:val="Title"/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bookmarkStart w:colFirst="0" w:colLast="0" w:name="_xisjqc2cooh6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Details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Notes &amp; Actions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Renewed Social Media Coordinator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Voted to renew 09/24, 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Operating code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12 completed annual survey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Coordinator shared </w:t>
            </w: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VIRGINIA IS 11TH OUT OF 52 FOR SOCIAL MEDIA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Contract period: pending contract renewal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Current contract ends:_______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Restructuring Presentation to RA on 11/9/24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 to vote 11/9/24 on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“Approve the Bylaws and Associated Operating Codes to support the restructuring of the organization as outlined in: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 Presentation:</w:t>
            </w:r>
            <w:hyperlink r:id="rId1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color w:val="2f4ebd"/>
                  <w:u w:val="single"/>
                  <w:rtl w:val="0"/>
                </w:rPr>
                <w:t xml:space="preserve">Bylaws Overview Presentation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Organizational Chart:</w:t>
            </w:r>
            <w:hyperlink r:id="rId2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2">
              <w:r w:rsidDel="00000000" w:rsidR="00000000" w:rsidRPr="00000000">
                <w:rPr>
                  <w:color w:val="2f4ebd"/>
                  <w:u w:val="single"/>
                  <w:rtl w:val="0"/>
                </w:rPr>
                <w:t xml:space="preserve">Proposed Organizational 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 of Bylaws:</w:t>
            </w:r>
            <w:hyperlink r:id="rId2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4">
              <w:r w:rsidDel="00000000" w:rsidR="00000000" w:rsidRPr="00000000">
                <w:rPr>
                  <w:color w:val="2f4ebd"/>
                  <w:u w:val="single"/>
                  <w:rtl w:val="0"/>
                </w:rPr>
                <w:t xml:space="preserve">Edit Review of Bylaws</w:t>
              </w:r>
            </w:hyperlink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D4">
            <w:pPr>
              <w:spacing w:after="0" w:before="0"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 vote will require a quorum, and 2/3rd majority as it will edit/revise the bylaws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Effects for 2024 elections: none, aside from informing VP Elects for each of Dance and Recreation of a 1-year term, and VPs of 2-year term (1 year remaining)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Effects for 2025 elections: open elections for 3 new division chairs (past VP, VP, VP-Elect), 5 regional reps, and advocacy 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Template: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Motion: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Rationale: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Background Information: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Budget Implications: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President rereads the motion by: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Second: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 for the Motion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 against the Motion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Final Discussion, Amend the motion?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Refer to a committee?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---------------------------------------------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Vote or Postpone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Aye/No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Announce the Result: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Motion: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Rationale: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Background Information: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Budget Implications: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President rereads the motion by: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Second: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 for the Motion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 against the Motion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Final Discussion, Amend the motion?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Refer to a committee?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---------------------------------------------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Vote or Postpone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Aye/No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Announce the Result: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Conference Update (Executive Director)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Registration: 229 pre-registered, walk-ins on 11/8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35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8925"/>
        <w:gridCol w:w="3075"/>
        <w:tblGridChange w:id="0">
          <w:tblGrid>
            <w:gridCol w:w="2355"/>
            <w:gridCol w:w="8925"/>
            <w:gridCol w:w="3075"/>
          </w:tblGrid>
        </w:tblGridChange>
      </w:tblGrid>
      <w:tr>
        <w:trPr>
          <w:cantSplit w:val="0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Style w:val="Title"/>
              <w:widowControl w:val="0"/>
              <w:spacing w:line="240" w:lineRule="auto"/>
              <w:ind w:left="-90" w:firstLine="0"/>
              <w:jc w:val="center"/>
              <w:rPr>
                <w:sz w:val="30"/>
                <w:szCs w:val="30"/>
              </w:rPr>
            </w:pPr>
            <w:bookmarkStart w:colFirst="0" w:colLast="0" w:name="_u3wistabc1um" w:id="4"/>
            <w:bookmarkEnd w:id="4"/>
            <w:r w:rsidDel="00000000" w:rsidR="00000000" w:rsidRPr="00000000">
              <w:rPr>
                <w:sz w:val="30"/>
                <w:szCs w:val="30"/>
                <w:rtl w:val="0"/>
              </w:rPr>
              <w:t xml:space="preserve">Tactical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Description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Responsible Parties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Share the Road Truck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Kingdoms “Grassy Area”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Casino Night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Adopt-A-Gym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All Board Members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Opening Session (Megan Gittin)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Recruitment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VP Elect Dance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VP Elect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All, complete nomination form</w:t>
            </w:r>
          </w:p>
        </w:tc>
      </w:tr>
    </w:tbl>
    <w:p w:rsidR="00000000" w:rsidDel="00000000" w:rsidP="00000000" w:rsidRDefault="00000000" w:rsidRPr="00000000" w14:paraId="0000013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34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510"/>
        <w:gridCol w:w="7920"/>
        <w:gridCol w:w="2805"/>
        <w:tblGridChange w:id="0">
          <w:tblGrid>
            <w:gridCol w:w="3105"/>
            <w:gridCol w:w="510"/>
            <w:gridCol w:w="7920"/>
            <w:gridCol w:w="28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Style w:val="Title"/>
              <w:widowControl w:val="0"/>
              <w:spacing w:line="240" w:lineRule="auto"/>
              <w:ind w:left="-90" w:firstLine="0"/>
              <w:jc w:val="center"/>
              <w:rPr/>
            </w:pPr>
            <w:bookmarkStart w:colFirst="0" w:colLast="0" w:name="_191bzw7pd6t" w:id="5"/>
            <w:bookmarkEnd w:id="5"/>
            <w:r w:rsidDel="00000000" w:rsidR="00000000" w:rsidRPr="00000000">
              <w:rPr>
                <w:rtl w:val="0"/>
              </w:rPr>
              <w:t xml:space="preserve">Upcoming Meetings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Date/Time/Location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Description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Responsible Parties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11.7.24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7:00-9:00 pm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firstLine="0"/>
              <w:jc w:val="left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Pre-conference Meeting, Patrick Henry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11.9.24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1:00-2:30 pm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Representative Assembly, Thomas Jefferson Amphitheater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11.10.24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12:00-2:00 pm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Post-conference Meeting, James Madison Room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March 14, 2025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BOD/Budget Meeting, Virginia AHPERD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March 15, 2025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LDC, Virginia AHPERD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Apr 1-5, 2025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Baltimore, MD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hyperlink r:id="rId25">
              <w:r w:rsidDel="00000000" w:rsidR="00000000" w:rsidRPr="00000000">
                <w:rPr>
                  <w:rFonts w:ascii="Lora" w:cs="Lora" w:eastAsia="Lora" w:hAnsi="Lora"/>
                  <w:color w:val="1155cc"/>
                  <w:u w:val="single"/>
                  <w:rtl w:val="0"/>
                </w:rPr>
                <w:t xml:space="preserve">SHAPE America National Convention &amp; Expo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Any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June 17-19, 2025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Nashville, TN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LDC, Society of Association Management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President Elect, 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Exec. Dir.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July 2025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James Madison University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Health &amp; Physical Activity Institute, VDOE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Any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July 2025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Meeting, Convention Planning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July 2025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Southern District LDC, AHPERD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President, President Elect, Exec. Dir.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Nov 2025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Virginia Beach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Annual Convention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Nov 2026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Virginia Beach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Annual Convention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Nov 2027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Annual Convention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Style w:val="Title"/>
              <w:widowControl w:val="0"/>
              <w:ind w:firstLine="0"/>
              <w:rPr>
                <w:sz w:val="24"/>
                <w:szCs w:val="24"/>
              </w:rPr>
            </w:pPr>
            <w:bookmarkStart w:colFirst="0" w:colLast="0" w:name="_4kj2tmz95pmb" w:id="6"/>
            <w:bookmarkEnd w:id="6"/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Item</w:t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Details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Notes &amp; Actions</w:t>
            </w:r>
          </w:p>
        </w:tc>
      </w:tr>
    </w:tbl>
    <w:p w:rsidR="00000000" w:rsidDel="00000000" w:rsidP="00000000" w:rsidRDefault="00000000" w:rsidRPr="00000000" w14:paraId="0000019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Adjourn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to 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Sean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Victor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Time: 8:18pm</w:t>
            </w:r>
          </w:p>
        </w:tc>
      </w:tr>
    </w:tbl>
    <w:p w:rsidR="00000000" w:rsidDel="00000000" w:rsidP="00000000" w:rsidRDefault="00000000" w:rsidRPr="00000000" w14:paraId="000001A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pgSz w:h="12240" w:w="15840" w:orient="landscape"/>
      <w:pgMar w:bottom="720" w:top="288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ora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ed Hat Tex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Roboto Slab Medium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spacing w:after="240" w:before="240" w:line="240" w:lineRule="auto"/>
      <w:rPr>
        <w:rFonts w:ascii="Lora" w:cs="Lora" w:eastAsia="Lora" w:hAnsi="Lora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pageBreakBefore w:val="0"/>
      <w:jc w:val="center"/>
      <w:rPr>
        <w:rFonts w:ascii="Lora" w:cs="Lora" w:eastAsia="Lora" w:hAnsi="Lora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="276" w:lineRule="auto"/>
      <w:jc w:val="center"/>
    </w:pPr>
    <w:rPr>
      <w:rFonts w:ascii="Roboto Slab Medium" w:cs="Roboto Slab Medium" w:eastAsia="Roboto Slab Medium" w:hAnsi="Roboto Slab Medium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="240" w:lineRule="auto"/>
      <w:ind w:left="-810" w:firstLine="0"/>
    </w:pPr>
    <w:rPr>
      <w:rFonts w:ascii="Lora" w:cs="Lora" w:eastAsia="Lora" w:hAnsi="Lora"/>
      <w:b w:val="1"/>
      <w:i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73" w:lineRule="auto"/>
      <w:jc w:val="center"/>
    </w:pPr>
    <w:rPr>
      <w:b w:val="1"/>
      <w:color w:val="666666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am02.safelinks.protection.outlook.com/?url=https%3A%2F%2Fdrive.google.com%2Fdrive%2Ffolders%2F1xdlqJfyNp8ODK6cYad8Z8lzUr9PHRqpO&amp;data=05%7C02%7Cmabrandenbur%40henrico.k12.va.us%7Cf7ed86c8e27244e3c5cd08dce258fab1%7C75d3675888f24aa6bdae1ca9343c0c66%7C1%7C0%7C638634119010024469%7CUnknown%7CTWFpbGZsb3d8eyJWIjoiMC4wLjAwMDAiLCJQIjoiV2luMzIiLCJBTiI6Ik1haWwiLCJXVCI6Mn0%3D%7C0%7C%7C%7C&amp;sdata=WC0WB0DKZwkC6NOgAwRc%2F5jKT9%2FuWhEhYvNAyuNqgaw%3D&amp;reserved=0" TargetMode="External"/><Relationship Id="rId22" Type="http://schemas.openxmlformats.org/officeDocument/2006/relationships/hyperlink" Target="https://nam02.safelinks.protection.outlook.com/?url=https%3A%2F%2Fdocs.google.com%2Fdocument%2Fd%2F1tvM_EdQVqdW3_bbDCzA53NChc6z82tWI%2Fedit%23heading%3Dh.gjdgxs&amp;data=05%7C02%7Cmabrandenbur%40henrico.k12.va.us%7Cf7ed86c8e27244e3c5cd08dce258fab1%7C75d3675888f24aa6bdae1ca9343c0c66%7C1%7C0%7C638634119010050262%7CUnknown%7CTWFpbGZsb3d8eyJWIjoiMC4wLjAwMDAiLCJQIjoiV2luMzIiLCJBTiI6Ik1haWwiLCJXVCI6Mn0%3D%7C0%7C%7C%7C&amp;sdata=fqQBy0PTAl6YHpeCv7YXsdiL1a3YHEXuknsEN92DcTU%3D&amp;reserved=0" TargetMode="External"/><Relationship Id="rId21" Type="http://schemas.openxmlformats.org/officeDocument/2006/relationships/hyperlink" Target="https://nam02.safelinks.protection.outlook.com/?url=https%3A%2F%2Fdocs.google.com%2Fdocument%2Fd%2F1tvM_EdQVqdW3_bbDCzA53NChc6z82tWI%2Fedit%23heading%3Dh.gjdgxs&amp;data=05%7C02%7Cmabrandenbur%40henrico.k12.va.us%7Cf7ed86c8e27244e3c5cd08dce258fab1%7C75d3675888f24aa6bdae1ca9343c0c66%7C1%7C0%7C638634119010050262%7CUnknown%7CTWFpbGZsb3d8eyJWIjoiMC4wLjAwMDAiLCJQIjoiV2luMzIiLCJBTiI6Ik1haWwiLCJXVCI6Mn0%3D%7C0%7C%7C%7C&amp;sdata=fqQBy0PTAl6YHpeCv7YXsdiL1a3YHEXuknsEN92DcTU%3D&amp;reserved=0" TargetMode="External"/><Relationship Id="rId24" Type="http://schemas.openxmlformats.org/officeDocument/2006/relationships/hyperlink" Target="https://nam02.safelinks.protection.outlook.com/?url=https%3A%2F%2Fdocs.google.com%2Fdocument%2Fd%2F1mzUWr4vHSPg3Xx3rK7iKngEV2IA_5wv0gQDjEECEYz0%2Fedit&amp;data=05%7C02%7Cmabrandenbur%40henrico.k12.va.us%7Cf7ed86c8e27244e3c5cd08dce258fab1%7C75d3675888f24aa6bdae1ca9343c0c66%7C1%7C0%7C638634119010065186%7CUnknown%7CTWFpbGZsb3d8eyJWIjoiMC4wLjAwMDAiLCJQIjoiV2luMzIiLCJBTiI6Ik1haWwiLCJXVCI6Mn0%3D%7C0%7C%7C%7C&amp;sdata=KsmiaWMBaVcQIFAPo8YbTJTJqekfIjkbpRbCRpOjw5I%3D&amp;reserved=0" TargetMode="External"/><Relationship Id="rId23" Type="http://schemas.openxmlformats.org/officeDocument/2006/relationships/hyperlink" Target="https://nam02.safelinks.protection.outlook.com/?url=https%3A%2F%2Fdocs.google.com%2Fdocument%2Fd%2F1mzUWr4vHSPg3Xx3rK7iKngEV2IA_5wv0gQDjEECEYz0%2Fedit&amp;data=05%7C02%7Cmabrandenbur%40henrico.k12.va.us%7Cf7ed86c8e27244e3c5cd08dce258fab1%7C75d3675888f24aa6bdae1ca9343c0c66%7C1%7C0%7C638634119010065186%7CUnknown%7CTWFpbGZsb3d8eyJWIjoiMC4wLjAwMDAiLCJQIjoiV2luMzIiLCJBTiI6Ik1haWwiLCJXVCI6Mn0%3D%7C0%7C%7C%7C&amp;sdata=KsmiaWMBaVcQIFAPo8YbTJTJqekfIjkbpRbCRpOjw5I%3D&amp;reserved=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tah.gov/pmn/files/817637.pdf" TargetMode="External"/><Relationship Id="rId26" Type="http://schemas.openxmlformats.org/officeDocument/2006/relationships/header" Target="header1.xml"/><Relationship Id="rId25" Type="http://schemas.openxmlformats.org/officeDocument/2006/relationships/hyperlink" Target="https://convention.shapeamerica.org/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qBe45Yi3jaRwOMdZZdqa1YoHGn3XBhfi?usp=drive_link" TargetMode="External"/><Relationship Id="rId8" Type="http://schemas.openxmlformats.org/officeDocument/2006/relationships/hyperlink" Target="https://docs.google.com/spreadsheets/d/1M0lYhT8Z0_6cJ2CsTtMpkDJN7zrGSfnV/edit?gid=1414456284#gid=1414456284" TargetMode="External"/><Relationship Id="rId11" Type="http://schemas.openxmlformats.org/officeDocument/2006/relationships/hyperlink" Target="https://docs.google.com/document/d/1qkkli-Ss_n7sniHi7Q_jw2uWyxBkeXk-/edit?usp=drive_link&amp;ouid=108975409632339365403&amp;rtpof=true&amp;sd=true" TargetMode="External"/><Relationship Id="rId10" Type="http://schemas.openxmlformats.org/officeDocument/2006/relationships/hyperlink" Target="https://docs.google.com/document/d/1qkkli-Ss_n7sniHi7Q_jw2uWyxBkeXk-/edit?usp=drive_link&amp;ouid=108975409632339365403&amp;rtpof=true&amp;sd=true" TargetMode="External"/><Relationship Id="rId13" Type="http://schemas.openxmlformats.org/officeDocument/2006/relationships/hyperlink" Target="https://docs.google.com/document/d/1NfJ_u_97XSy7_9w0GXhPOewM_reY7SNsG-eSGDLUB5k/edit?usp=sharing" TargetMode="External"/><Relationship Id="rId12" Type="http://schemas.openxmlformats.org/officeDocument/2006/relationships/hyperlink" Target="https://docs.google.com/document/d/1YsX0asu1cKe4MYvr8aJ1XJB4yBecNaVt/edit?usp=drive_link&amp;ouid=108975409632339365403&amp;rtpof=true&amp;sd=true" TargetMode="External"/><Relationship Id="rId15" Type="http://schemas.openxmlformats.org/officeDocument/2006/relationships/hyperlink" Target="https://virginiaahperd.org/form.php?form_id=26" TargetMode="External"/><Relationship Id="rId14" Type="http://schemas.openxmlformats.org/officeDocument/2006/relationships/hyperlink" Target="https://drive.google.com/drive/folders/1Z_mMl1wUb4MQ_1rUkBAI4FRTIj1f-sO3?usp=drive_link" TargetMode="External"/><Relationship Id="rId17" Type="http://schemas.openxmlformats.org/officeDocument/2006/relationships/hyperlink" Target="https://drive.google.com/file/d/1fUdSJzDKUJKtzYTxIqwhs98jxWq_m2jF/view?usp=drive_link" TargetMode="External"/><Relationship Id="rId16" Type="http://schemas.openxmlformats.org/officeDocument/2006/relationships/hyperlink" Target="https://virginiaahperd.org/images/downloads/Documents/board_of_director_nomination_criteria.pdf" TargetMode="External"/><Relationship Id="rId19" Type="http://schemas.openxmlformats.org/officeDocument/2006/relationships/hyperlink" Target="https://nam02.safelinks.protection.outlook.com/?url=https%3A%2F%2Fdrive.google.com%2Fdrive%2Ffolders%2F1xdlqJfyNp8ODK6cYad8Z8lzUr9PHRqpO&amp;data=05%7C02%7Cmabrandenbur%40henrico.k12.va.us%7Cf7ed86c8e27244e3c5cd08dce258fab1%7C75d3675888f24aa6bdae1ca9343c0c66%7C1%7C0%7C638634119010024469%7CUnknown%7CTWFpbGZsb3d8eyJWIjoiMC4wLjAwMDAiLCJQIjoiV2luMzIiLCJBTiI6Ik1haWwiLCJXVCI6Mn0%3D%7C0%7C%7C%7C&amp;sdata=WC0WB0DKZwkC6NOgAwRc%2F5jKT9%2FuWhEhYvNAyuNqgaw%3D&amp;reserved=0" TargetMode="External"/><Relationship Id="rId18" Type="http://schemas.openxmlformats.org/officeDocument/2006/relationships/hyperlink" Target="https://docs.google.com/document/d/1UPx0tuZgCvxt5cs1UTk8euzMVROgq8Io/edit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edHatText-italic.ttf"/><Relationship Id="rId10" Type="http://schemas.openxmlformats.org/officeDocument/2006/relationships/font" Target="fonts/RedHatText-bold.ttf"/><Relationship Id="rId13" Type="http://schemas.openxmlformats.org/officeDocument/2006/relationships/font" Target="fonts/RobotoSlabMedium-regular.ttf"/><Relationship Id="rId12" Type="http://schemas.openxmlformats.org/officeDocument/2006/relationships/font" Target="fonts/RedHatText-boldItalic.ttf"/><Relationship Id="rId1" Type="http://schemas.openxmlformats.org/officeDocument/2006/relationships/font" Target="fonts/LoraSemiBold-regular.ttf"/><Relationship Id="rId2" Type="http://schemas.openxmlformats.org/officeDocument/2006/relationships/font" Target="fonts/LoraSemiBold-bold.ttf"/><Relationship Id="rId3" Type="http://schemas.openxmlformats.org/officeDocument/2006/relationships/font" Target="fonts/LoraSemiBold-italic.ttf"/><Relationship Id="rId4" Type="http://schemas.openxmlformats.org/officeDocument/2006/relationships/font" Target="fonts/LoraSemiBold-boldItalic.ttf"/><Relationship Id="rId9" Type="http://schemas.openxmlformats.org/officeDocument/2006/relationships/font" Target="fonts/RedHatText-regular.ttf"/><Relationship Id="rId14" Type="http://schemas.openxmlformats.org/officeDocument/2006/relationships/font" Target="fonts/RobotoSlabMedium-bold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