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00" w:line="240" w:lineRule="auto"/>
        <w:jc w:val="left"/>
        <w:rPr>
          <w:rFonts w:ascii="Lora" w:cs="Lora" w:eastAsia="Lora" w:hAnsi="Lora"/>
          <w:color w:val="666666"/>
          <w:sz w:val="2"/>
          <w:szCs w:val="2"/>
        </w:rPr>
      </w:pPr>
      <w:r w:rsidDel="00000000" w:rsidR="00000000" w:rsidRPr="00000000">
        <w:rPr>
          <w:rFonts w:ascii="Lora" w:cs="Lora" w:eastAsia="Lora" w:hAnsi="Lora"/>
          <w:color w:val="666666"/>
          <w:sz w:val="2"/>
          <w:szCs w:val="2"/>
          <w:rtl w:val="0"/>
        </w:rPr>
        <w:t xml:space="preserve">d,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-657224</wp:posOffset>
            </wp:positionH>
            <wp:positionV relativeFrom="paragraph">
              <wp:posOffset>190500</wp:posOffset>
            </wp:positionV>
            <wp:extent cx="1881188" cy="108028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10802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6200.0" w:type="dxa"/>
        <w:jc w:val="left"/>
        <w:tblInd w:w="-14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0"/>
        <w:tblGridChange w:id="0">
          <w:tblGrid>
            <w:gridCol w:w="16200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8" w:val="single"/>
              <w:left w:color="999999" w:space="0" w:sz="8" w:val="single"/>
              <w:bottom w:color="ffffff" w:space="0" w:sz="8" w:val="single"/>
              <w:right w:color="999999" w:space="0" w:sz="8" w:val="single"/>
            </w:tcBorders>
            <w:shd w:fill="0000ff" w:val="clear"/>
            <w:tcMar>
              <w:top w:w="215.99999999999997" w:type="dxa"/>
              <w:left w:w="215.99999999999997" w:type="dxa"/>
              <w:bottom w:w="215.99999999999997" w:type="dxa"/>
              <w:right w:w="215.99999999999997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ind w:left="0" w:right="-225" w:firstLine="0"/>
              <w:rPr>
                <w:rFonts w:ascii="Lora" w:cs="Lora" w:eastAsia="Lora" w:hAnsi="Lora"/>
                <w:i w:val="1"/>
                <w:color w:val="ffffff"/>
                <w:sz w:val="50"/>
                <w:szCs w:val="50"/>
              </w:rPr>
            </w:pPr>
            <w:r w:rsidDel="00000000" w:rsidR="00000000" w:rsidRPr="00000000">
              <w:rPr>
                <w:rFonts w:ascii="Lora SemiBold" w:cs="Lora SemiBold" w:eastAsia="Lora SemiBold" w:hAnsi="Lora SemiBold"/>
                <w:color w:val="ffffff"/>
                <w:sz w:val="48"/>
                <w:szCs w:val="48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40"/>
                <w:szCs w:val="4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40"/>
                <w:szCs w:val="40"/>
                <w:rtl w:val="0"/>
              </w:rPr>
              <w:t xml:space="preserve">Board of Directors </w:t>
            </w: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40"/>
                <w:szCs w:val="4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left="0" w:right="-225" w:firstLine="0"/>
              <w:rPr>
                <w:rFonts w:ascii="Lora" w:cs="Lora" w:eastAsia="Lora" w:hAnsi="Lora"/>
                <w:i w:val="1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40"/>
                <w:szCs w:val="40"/>
                <w:rtl w:val="0"/>
              </w:rPr>
              <w:t xml:space="preserve">Meeting Agenda and Minutes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720" w:firstLine="0"/>
              <w:rPr>
                <w:rFonts w:ascii="Lora" w:cs="Lora" w:eastAsia="Lora" w:hAnsi="Lora"/>
                <w:i w:val="1"/>
                <w:color w:val="ffffff"/>
                <w:sz w:val="40"/>
                <w:szCs w:val="40"/>
              </w:rPr>
            </w:pPr>
            <w:hyperlink r:id="rId7">
              <w:r w:rsidDel="00000000" w:rsidR="00000000" w:rsidRPr="00000000">
                <w:rPr>
                  <w:rFonts w:ascii="Red Hat Text" w:cs="Red Hat Text" w:eastAsia="Red Hat Text" w:hAnsi="Red Hat Text"/>
                  <w:color w:val="ffffff"/>
                  <w:sz w:val="26"/>
                  <w:szCs w:val="26"/>
                  <w:u w:val="single"/>
                  <w:rtl w:val="0"/>
                </w:rPr>
                <w:t xml:space="preserve">Virginia AHPERD Google Drive folder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widowControl w:val="0"/>
        <w:spacing w:line="360" w:lineRule="auto"/>
        <w:ind w:right="-81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85.0" w:type="dxa"/>
        <w:jc w:val="left"/>
        <w:tblInd w:w="-143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185"/>
        <w:tblGridChange w:id="0">
          <w:tblGrid>
            <w:gridCol w:w="161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999999" w:space="0" w:sz="8" w:val="single"/>
              <w:bottom w:color="ffffff" w:space="0" w:sz="8" w:val="single"/>
              <w:right w:color="999999" w:space="0" w:sz="8" w:val="single"/>
            </w:tcBorders>
            <w:shd w:fill="e06666" w:val="clear"/>
            <w:tcMar>
              <w:top w:w="215.0" w:type="dxa"/>
              <w:left w:w="215.0" w:type="dxa"/>
              <w:bottom w:w="215.0" w:type="dxa"/>
              <w:right w:w="215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i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color w:val="ffffff"/>
                <w:sz w:val="48"/>
                <w:szCs w:val="48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36"/>
                <w:szCs w:val="36"/>
                <w:rtl w:val="0"/>
              </w:rPr>
              <w:t xml:space="preserve">Date:  11.10.24    Time: 12:00PM</w:t>
              <w:br w:type="textWrapping"/>
              <w:t xml:space="preserve">                       Location: Founders Inn &amp; Spa, Virginia Beach                            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i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36"/>
                <w:szCs w:val="36"/>
                <w:rtl w:val="0"/>
              </w:rPr>
              <w:t xml:space="preserve">                       Note Taker(s): Mark Brandenburger, Maria McKeown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6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25"/>
        <w:gridCol w:w="9855"/>
        <w:tblGridChange w:id="0">
          <w:tblGrid>
            <w:gridCol w:w="3825"/>
            <w:gridCol w:w="985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34"/>
                <w:szCs w:val="34"/>
                <w:rtl w:val="0"/>
              </w:rPr>
              <w:t xml:space="preserve">Energy Generator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Introductions of New Board Members: “two truths and a lie”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3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810"/>
        <w:gridCol w:w="4095"/>
        <w:gridCol w:w="4140"/>
        <w:tblGridChange w:id="0">
          <w:tblGrid>
            <w:gridCol w:w="2280"/>
            <w:gridCol w:w="3810"/>
            <w:gridCol w:w="4095"/>
            <w:gridCol w:w="41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Title"/>
              <w:widowControl w:val="0"/>
              <w:ind w:firstLine="0"/>
              <w:rPr>
                <w:sz w:val="24"/>
                <w:szCs w:val="24"/>
              </w:rPr>
            </w:pPr>
            <w:bookmarkStart w:colFirst="0" w:colLast="0" w:name="_n5qlt9law441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Meeting Item</w:t>
            </w:r>
          </w:p>
        </w:tc>
        <w:tc>
          <w:tcPr>
            <w:gridSpan w:val="2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Details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Notes &amp; Actions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Attendance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(Parliamentarian)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Attendance Document Link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hyperlink r:id="rId8">
              <w:r w:rsidDel="00000000" w:rsidR="00000000" w:rsidRPr="00000000">
                <w:rPr>
                  <w:rFonts w:ascii="Lora" w:cs="Lora" w:eastAsia="Lora" w:hAnsi="Lora"/>
                  <w:color w:val="0000ee"/>
                  <w:u w:val="single"/>
                  <w:rtl w:val="0"/>
                </w:rPr>
                <w:t xml:space="preserve">VA AHPERD Leadership Attendance-2024.xlsx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Quorum: </w:t>
            </w:r>
            <w:r w:rsidDel="00000000" w:rsidR="00000000" w:rsidRPr="00000000">
              <w:rPr>
                <w:rFonts w:ascii="Lora" w:cs="Lora" w:eastAsia="Lora" w:hAnsi="Lora"/>
                <w:highlight w:val="green"/>
                <w:rtl w:val="0"/>
              </w:rPr>
              <w:t xml:space="preserve">Yes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/No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color w:val="00ff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3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810"/>
        <w:gridCol w:w="4095"/>
        <w:gridCol w:w="4140"/>
        <w:tblGridChange w:id="0">
          <w:tblGrid>
            <w:gridCol w:w="2280"/>
            <w:gridCol w:w="3810"/>
            <w:gridCol w:w="4095"/>
            <w:gridCol w:w="4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Call meeting to order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Energy Generator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Time:11:03am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hyperlink r:id="rId9">
              <w:r w:rsidDel="00000000" w:rsidR="00000000" w:rsidRPr="00000000">
                <w:rPr>
                  <w:rFonts w:ascii="Lora" w:cs="Lora" w:eastAsia="Lora" w:hAnsi="Lora"/>
                  <w:color w:val="1155cc"/>
                  <w:u w:val="single"/>
                  <w:rtl w:val="0"/>
                </w:rPr>
                <w:t xml:space="preserve">Robert's Rules of Order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(Parliamentarian)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Direct all questions to the chair (President or designee), and be recognized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Point of order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Point of inquiry, clarification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Point of personal privilege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 to table (set aside) or postpone (set time)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4"/>
              </w:numPr>
              <w:spacing w:line="240" w:lineRule="auto"/>
              <w:ind w:left="144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 to reconsider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During discussion/debate, remarks or side discussions are out of order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Silence gives consent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Approve the Minutes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Individual review of the last meeting (BOD or RA)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Here a motion to approve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hyperlink r:id="rId10">
              <w:r w:rsidDel="00000000" w:rsidR="00000000" w:rsidRPr="00000000">
                <w:rPr>
                  <w:rFonts w:ascii="Lora" w:cs="Lora" w:eastAsia="Lora" w:hAnsi="Lora"/>
                  <w:color w:val="0000ee"/>
                  <w:u w:val="single"/>
                  <w:rtl w:val="0"/>
                </w:rPr>
                <w:t xml:space="preserve">11.7.24 BOD Agenda Virginia AHPERD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Russ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2.Jason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Lora" w:cs="Lora" w:eastAsia="Lora" w:hAnsi="Lora"/>
                <w:highlight w:val="green"/>
              </w:rPr>
            </w:pPr>
            <w:r w:rsidDel="00000000" w:rsidR="00000000" w:rsidRPr="00000000">
              <w:rPr>
                <w:rFonts w:ascii="Lora" w:cs="Lora" w:eastAsia="Lora" w:hAnsi="Lora"/>
                <w:highlight w:val="green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Disapproved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Approve the Agenda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Individual review of the agenda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Here a motion to approve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jessica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  <w:u w:val="none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danielle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Lora" w:cs="Lora" w:eastAsia="Lora" w:hAnsi="Lora"/>
                <w:highlight w:val="green"/>
              </w:rPr>
            </w:pPr>
            <w:r w:rsidDel="00000000" w:rsidR="00000000" w:rsidRPr="00000000">
              <w:rPr>
                <w:rFonts w:ascii="Lora" w:cs="Lora" w:eastAsia="Lora" w:hAnsi="Lora"/>
                <w:highlight w:val="green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Disapproved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Board Reports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Call for updates from the Divisions &amp; Committees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Title"/>
        <w:pageBreakBefore w:val="0"/>
        <w:spacing w:line="276" w:lineRule="auto"/>
        <w:ind w:left="-90" w:hanging="810"/>
        <w:jc w:val="left"/>
        <w:rPr>
          <w:i w:val="1"/>
          <w:color w:val="000000"/>
          <w:sz w:val="36"/>
          <w:szCs w:val="36"/>
        </w:rPr>
      </w:pPr>
      <w:bookmarkStart w:colFirst="0" w:colLast="0" w:name="_datgwzaemosf" w:id="1"/>
      <w:bookmarkEnd w:id="1"/>
      <w:r w:rsidDel="00000000" w:rsidR="00000000" w:rsidRPr="00000000">
        <w:rPr>
          <w:rtl w:val="0"/>
        </w:rPr>
        <w:t xml:space="preserve">Reports &amp; Files</w:t>
      </w:r>
      <w:r w:rsidDel="00000000" w:rsidR="00000000" w:rsidRPr="00000000">
        <w:rPr>
          <w:i w:val="1"/>
          <w:color w:val="000000"/>
          <w:sz w:val="36"/>
          <w:szCs w:val="36"/>
          <w:rtl w:val="0"/>
        </w:rPr>
        <w:t xml:space="preserve">   </w:t>
      </w:r>
    </w:p>
    <w:tbl>
      <w:tblPr>
        <w:tblStyle w:val="Table6"/>
        <w:tblW w:w="155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6630"/>
        <w:gridCol w:w="6360"/>
        <w:tblGridChange w:id="0">
          <w:tblGrid>
            <w:gridCol w:w="2580"/>
            <w:gridCol w:w="6630"/>
            <w:gridCol w:w="636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f6b26b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jc w:val="center"/>
              <w:rPr>
                <w:rFonts w:ascii="Lora" w:cs="Lora" w:eastAsia="Lora" w:hAnsi="Lora"/>
                <w:i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28"/>
                <w:szCs w:val="28"/>
                <w:rtl w:val="0"/>
              </w:rPr>
              <w:t xml:space="preserve">Name (linked)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f6b26b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jc w:val="center"/>
              <w:rPr>
                <w:rFonts w:ascii="Lora" w:cs="Lora" w:eastAsia="Lora" w:hAnsi="Lora"/>
                <w:i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color w:val="ffffff"/>
                <w:sz w:val="28"/>
                <w:szCs w:val="28"/>
                <w:rtl w:val="0"/>
              </w:rPr>
              <w:t xml:space="preserve">Description/Notes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Latest BOD Agenda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000000" w:space="0" w:sz="0" w:val="nil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Lora" w:cs="Lora" w:eastAsia="Lora" w:hAnsi="Lora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Lora" w:cs="Lora" w:eastAsia="Lora" w:hAnsi="Lora"/>
                  <w:color w:val="0000ee"/>
                  <w:sz w:val="20"/>
                  <w:szCs w:val="20"/>
                  <w:u w:val="single"/>
                  <w:rtl w:val="0"/>
                </w:rPr>
                <w:t xml:space="preserve">11.7.24 BOD Agenda Virginia AHPERD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Lora" w:cs="Lora" w:eastAsia="Lora" w:hAnsi="Lora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Lora" w:cs="Lora" w:eastAsia="Lora" w:hAnsi="Lora"/>
                  <w:color w:val="0000ee"/>
                  <w:sz w:val="20"/>
                  <w:szCs w:val="20"/>
                  <w:u w:val="single"/>
                  <w:rtl w:val="0"/>
                </w:rPr>
                <w:t xml:space="preserve">Special Called AGENDA September 2024.docx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Last RA Agenda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ind w:left="0" w:firstLine="0"/>
              <w:jc w:val="left"/>
              <w:rPr>
                <w:rFonts w:ascii="Lora" w:cs="Lora" w:eastAsia="Lora" w:hAnsi="Lora"/>
              </w:rPr>
            </w:pPr>
            <w:hyperlink r:id="rId13">
              <w:r w:rsidDel="00000000" w:rsidR="00000000" w:rsidRPr="00000000">
                <w:rPr>
                  <w:rFonts w:ascii="Lora" w:cs="Lora" w:eastAsia="Lora" w:hAnsi="Lora"/>
                  <w:color w:val="0000ee"/>
                  <w:u w:val="single"/>
                  <w:rtl w:val="0"/>
                </w:rPr>
                <w:t xml:space="preserve">Representative Assembly Agenda 1.2024.docx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ind w:left="0" w:firstLine="0"/>
              <w:jc w:val="left"/>
              <w:rPr>
                <w:rFonts w:ascii="Lora" w:cs="Lora" w:eastAsia="Lora" w:hAnsi="Lora"/>
              </w:rPr>
            </w:pPr>
            <w:hyperlink r:id="rId14">
              <w:r w:rsidDel="00000000" w:rsidR="00000000" w:rsidRPr="00000000">
                <w:rPr>
                  <w:rFonts w:ascii="Lora" w:cs="Lora" w:eastAsia="Lora" w:hAnsi="Lora"/>
                  <w:color w:val="0000ee"/>
                  <w:u w:val="single"/>
                  <w:rtl w:val="0"/>
                </w:rPr>
                <w:t xml:space="preserve">**LDC Agenda March 2024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Convention MGR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 70+ applications approved, preconference = 87+ presentations, 2 no-shows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Contract fees, TBD from Hilton/Founders Inn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9am Start on Friday? Hour later, no lunch break? Push back awards? 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Difficulty with Hilton regarding finances of room expenses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Proposes 46100, approved 49500, actual TBD (J. Bayliss)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Potential no-show repercussions, and other ‘pooh pooh’ lists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App versus printed programs</w:t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Motion to table conversation re: site selection and finance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 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Look for session presenters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New section chairs for recreation, PE, (others are full without names at this point)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SHAPE or NAHPL membership</w:t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Goals: 1) increase membership 2) evaluate strategic plan, mission/vision 3) support restructuring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Past President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Committee service planning</w:t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President Elect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Preparing launch of new structure and organization</w:t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Executive Director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Leadership directories (new section chairs)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Division summary article for Communicator</w:t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Finance &amp; Budget requests for 2025 including sponsorship for presenters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Dance Division</w:t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DJ Feedback needed for 2025 planning</w:t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General Division</w:t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Share the Road Truck, success!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Health Division</w:t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8C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Successful sessions</w:t>
            </w:r>
          </w:p>
          <w:p w:rsidR="00000000" w:rsidDel="00000000" w:rsidP="00000000" w:rsidRDefault="00000000" w:rsidRPr="00000000" w14:paraId="0000008D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Physical Education Division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60+ division members</w:t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0" w:space="0" w:sz="0" w:val="nil"/>
              <w:left w:color="ffffff" w:space="0" w:sz="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Recreation Division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8" w:val="single"/>
              <w:bottom w:color="ffffff" w:space="0" w:sz="18" w:val="single"/>
              <w:right w:color="ffffff" w:space="0" w:sz="18" w:val="single"/>
            </w:tcBorders>
            <w:shd w:fill="efefef" w:val="clear"/>
            <w:tcMar>
              <w:top w:w="215.0" w:type="dxa"/>
              <w:left w:w="215.0" w:type="dxa"/>
              <w:bottom w:w="215.0" w:type="dxa"/>
              <w:right w:w="2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Summary:</w:t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Casino night success, Yu.Fo</w:t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Commentary:</w:t>
            </w:r>
          </w:p>
        </w:tc>
      </w:tr>
    </w:tbl>
    <w:p w:rsidR="00000000" w:rsidDel="00000000" w:rsidP="00000000" w:rsidRDefault="00000000" w:rsidRPr="00000000" w14:paraId="0000009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3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810"/>
        <w:gridCol w:w="4095"/>
        <w:gridCol w:w="4140"/>
        <w:tblGridChange w:id="0">
          <w:tblGrid>
            <w:gridCol w:w="2280"/>
            <w:gridCol w:w="3810"/>
            <w:gridCol w:w="4095"/>
            <w:gridCol w:w="41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Style w:val="Title"/>
              <w:widowControl w:val="0"/>
              <w:spacing w:line="240" w:lineRule="auto"/>
              <w:jc w:val="right"/>
              <w:rPr>
                <w:sz w:val="24"/>
                <w:szCs w:val="24"/>
              </w:rPr>
            </w:pPr>
            <w:bookmarkStart w:colFirst="0" w:colLast="0" w:name="_xisjqc2cooh6" w:id="2"/>
            <w:bookmarkEnd w:id="2"/>
            <w:r w:rsidDel="00000000" w:rsidR="00000000" w:rsidRPr="00000000">
              <w:rPr>
                <w:sz w:val="24"/>
                <w:szCs w:val="24"/>
                <w:rtl w:val="0"/>
              </w:rPr>
              <w:t xml:space="preserve">Meeting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Details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Notes &amp; Actions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Old Business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Restructuring Presentation to RA on 11/9/25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 to vote on “Approve the Bylaws and Associated Operating Codes to support the restructuring of the organization as outlined in: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"/>
              </w:numPr>
              <w:spacing w:after="0" w:afterAutospacing="0" w:before="240"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Video Presentation:</w:t>
            </w:r>
            <w:hyperlink r:id="rId15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color w:val="2f4ebd"/>
                  <w:u w:val="single"/>
                  <w:rtl w:val="0"/>
                </w:rPr>
                <w:t xml:space="preserve">Bylaws Overview Presentation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Organizational Chart:</w:t>
            </w:r>
            <w:hyperlink r:id="rId17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8">
              <w:r w:rsidDel="00000000" w:rsidR="00000000" w:rsidRPr="00000000">
                <w:rPr>
                  <w:color w:val="2f4ebd"/>
                  <w:u w:val="single"/>
                  <w:rtl w:val="0"/>
                </w:rPr>
                <w:t xml:space="preserve">Proposed Organizational Chart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"/>
              </w:numPr>
              <w:spacing w:after="240" w:before="0" w:beforeAutospacing="0"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Review of Bylaws:</w:t>
            </w:r>
            <w:hyperlink r:id="rId19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color w:val="2f4ebd"/>
                  <w:u w:val="single"/>
                  <w:rtl w:val="0"/>
                </w:rPr>
                <w:t xml:space="preserve">Edit Review of Bylaws</w:t>
              </w:r>
            </w:hyperlink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A9">
            <w:pPr>
              <w:spacing w:after="240" w:before="240" w:line="240" w:lineRule="auto"/>
              <w:ind w:left="144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 vote will require a quorum, and 2/3rd majority as it will edit/revise the bylaws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Effects for 2024 elections: none, aside from informing VP Elects for each of Dance and Recreation of a 1-year term, and VPs of 2-year term (1 year remaining)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  <w:i w:val="1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rtl w:val="0"/>
              </w:rPr>
              <w:t xml:space="preserve">Effects for 2025 elections: Six division positions removed and open elections for 3 new division chairs (past VP, VP, VP-Elect), 5 regional reps, and advocacy 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State of the Committees Report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State of the Committees Report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Awards (Full)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Selection (Full)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Finance (1 Board member position available - full! Victor Spadaro)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Advocacy (1 positions available)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Membership (Full)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Nominating (3 positions available)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Strategic Planning (1 at large)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Structure &amp; Function (1 at large)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Grants (2 positions)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Diversity (???)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Jessica Bayliss listed and filled roles for vacant committee positions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</w:tc>
        <w:tc>
          <w:tcPr>
            <w:gridSpan w:val="2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Motions: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Motion: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hyperlink r:id="rId21">
              <w:r w:rsidDel="00000000" w:rsidR="00000000" w:rsidRPr="00000000">
                <w:rPr>
                  <w:rFonts w:ascii="Lora" w:cs="Lora" w:eastAsia="Lora" w:hAnsi="Lora"/>
                  <w:color w:val="1155cc"/>
                  <w:u w:val="single"/>
                  <w:rtl w:val="0"/>
                </w:rPr>
                <w:t xml:space="preserve">Diversity Committee Motion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(Lei Dunn, General Division)  move to dissolve the Diversity Committee with the expectation that the tasks and mission of the Diversity Committee are undertaken by the entire Board of Directors.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Rationale: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Our mission and strategic action plan is already focused on addressing the needs of all educators and students in the state of Virginia.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Background Information: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This was a discussion undertaken in January of 2024, but was not voted on at that time.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Budget Implications: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There is no cost to the organization for including this membership.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Income potential is limited only by the number of HPE TAs and Paraprofessionals in the state.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President rereads the motion by: Lei Dunn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Second: Russ Campbell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Discussion for the Motion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Discussion against the Motion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trike w:val="1"/>
              </w:rPr>
            </w:pPr>
            <w:r w:rsidDel="00000000" w:rsidR="00000000" w:rsidRPr="00000000">
              <w:rPr>
                <w:rFonts w:ascii="Lora" w:cs="Lora" w:eastAsia="Lora" w:hAnsi="Lora"/>
                <w:strike w:val="1"/>
                <w:rtl w:val="0"/>
              </w:rPr>
              <w:t xml:space="preserve">Final Discussion, Amend the motion?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strike w:val="1"/>
              </w:rPr>
            </w:pPr>
            <w:r w:rsidDel="00000000" w:rsidR="00000000" w:rsidRPr="00000000">
              <w:rPr>
                <w:rFonts w:ascii="Lora" w:cs="Lora" w:eastAsia="Lora" w:hAnsi="Lora"/>
                <w:strike w:val="1"/>
                <w:rtl w:val="0"/>
              </w:rPr>
              <w:t xml:space="preserve">Refer to a committee?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---------------------------------------------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Vote or Postpone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Aye/No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highlight w:val="green"/>
              </w:rPr>
            </w:pPr>
            <w:r w:rsidDel="00000000" w:rsidR="00000000" w:rsidRPr="00000000">
              <w:rPr>
                <w:rFonts w:ascii="Lora" w:cs="Lora" w:eastAsia="Lora" w:hAnsi="Lora"/>
                <w:highlight w:val="green"/>
                <w:rtl w:val="0"/>
              </w:rPr>
              <w:t xml:space="preserve">Announce the Result: PASS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highlight w:val="green"/>
              </w:rPr>
            </w:pPr>
            <w:r w:rsidDel="00000000" w:rsidR="00000000" w:rsidRPr="00000000">
              <w:rPr>
                <w:rFonts w:ascii="Lora" w:cs="Lora" w:eastAsia="Lora" w:hAnsi="Lora"/>
                <w:highlight w:val="green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Disapproved</w:t>
            </w:r>
          </w:p>
        </w:tc>
      </w:tr>
    </w:tbl>
    <w:p w:rsidR="00000000" w:rsidDel="00000000" w:rsidP="00000000" w:rsidRDefault="00000000" w:rsidRPr="00000000" w14:paraId="000000E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355.0" w:type="dxa"/>
        <w:jc w:val="left"/>
        <w:tblInd w:w="-6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8925"/>
        <w:gridCol w:w="3075"/>
        <w:tblGridChange w:id="0">
          <w:tblGrid>
            <w:gridCol w:w="2355"/>
            <w:gridCol w:w="8925"/>
            <w:gridCol w:w="3075"/>
          </w:tblGrid>
        </w:tblGridChange>
      </w:tblGrid>
      <w:tr>
        <w:trPr>
          <w:cantSplit w:val="0"/>
          <w:tblHeader w:val="0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Style w:val="Title"/>
              <w:widowControl w:val="0"/>
              <w:spacing w:line="240" w:lineRule="auto"/>
              <w:ind w:left="-90" w:firstLine="0"/>
              <w:jc w:val="center"/>
              <w:rPr>
                <w:sz w:val="30"/>
                <w:szCs w:val="30"/>
              </w:rPr>
            </w:pPr>
            <w:bookmarkStart w:colFirst="0" w:colLast="0" w:name="_u3wistabc1um" w:id="3"/>
            <w:bookmarkEnd w:id="3"/>
            <w:r w:rsidDel="00000000" w:rsidR="00000000" w:rsidRPr="00000000">
              <w:rPr>
                <w:sz w:val="30"/>
                <w:szCs w:val="30"/>
                <w:rtl w:val="0"/>
              </w:rPr>
              <w:t xml:space="preserve">Tactical 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8"/>
                <w:szCs w:val="28"/>
                <w:rtl w:val="0"/>
              </w:rPr>
              <w:t xml:space="preserve">Description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8"/>
                <w:szCs w:val="28"/>
                <w:rtl w:val="0"/>
              </w:rPr>
              <w:t xml:space="preserve">Responsible Parties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Structure &amp; 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Remove Diversity Committee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Structure &amp; Function (Jessica Bayliss)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Restructure of VPs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Recreation (Jason) and Dance (Terese) will discuss reorganization and merger of the two divisions.  Motion for personnel placement will come by way of a motion in January.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Jason Runk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Terese Cardamon</w:t>
            </w:r>
          </w:p>
        </w:tc>
      </w:tr>
    </w:tbl>
    <w:p w:rsidR="00000000" w:rsidDel="00000000" w:rsidP="00000000" w:rsidRDefault="00000000" w:rsidRPr="00000000" w14:paraId="000000F0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340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510"/>
        <w:gridCol w:w="7920"/>
        <w:gridCol w:w="2805"/>
        <w:tblGridChange w:id="0">
          <w:tblGrid>
            <w:gridCol w:w="3105"/>
            <w:gridCol w:w="510"/>
            <w:gridCol w:w="7920"/>
            <w:gridCol w:w="280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4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Style w:val="Title"/>
              <w:widowControl w:val="0"/>
              <w:spacing w:line="240" w:lineRule="auto"/>
              <w:ind w:left="-90" w:firstLine="0"/>
              <w:jc w:val="center"/>
              <w:rPr/>
            </w:pPr>
            <w:bookmarkStart w:colFirst="0" w:colLast="0" w:name="_191bzw7pd6t" w:id="4"/>
            <w:bookmarkEnd w:id="4"/>
            <w:r w:rsidDel="00000000" w:rsidR="00000000" w:rsidRPr="00000000">
              <w:rPr>
                <w:rtl w:val="0"/>
              </w:rPr>
              <w:t xml:space="preserve">Upcoming Meetings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8"/>
                <w:szCs w:val="28"/>
                <w:rtl w:val="0"/>
              </w:rPr>
              <w:t xml:space="preserve">Date/Time/Location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8"/>
                <w:szCs w:val="28"/>
                <w:rtl w:val="0"/>
              </w:rPr>
              <w:t xml:space="preserve">Description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sz w:val="26"/>
                <w:szCs w:val="26"/>
                <w:rtl w:val="0"/>
              </w:rPr>
              <w:t xml:space="preserve">Responsible Parties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11.10.24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12:00-2:00 pm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Founders Inn &amp; Spa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Post-conference BoD Meeting, James Madison Room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BOD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Jan 24, 2025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7:00pm (Zoom)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BOD Meeting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BOD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March 14, 2025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7:00pm </w:t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(TBD)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BOD/Budget Meeting, Virginia AHPERD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BOD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March 15, 2025 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8:00-4:00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(TBD)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LDC, Virginia AHPERD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BOD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RA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March 17-22, 2025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Tallahassee, FL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SAM LDC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President Elect, Exec. Dir.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Apr 1-5, 2025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Baltimore, MD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hyperlink r:id="rId22">
              <w:r w:rsidDel="00000000" w:rsidR="00000000" w:rsidRPr="00000000">
                <w:rPr>
                  <w:rFonts w:ascii="Lora" w:cs="Lora" w:eastAsia="Lora" w:hAnsi="Lora"/>
                  <w:color w:val="1155cc"/>
                  <w:u w:val="single"/>
                  <w:rtl w:val="0"/>
                </w:rPr>
                <w:t xml:space="preserve">SHAPE America National Convention &amp; Expo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Any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July 14-16, 2025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James Madison University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HPAI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Any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July 2025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Founders Inn &amp; Spa?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Virginia AHPERD Meeting, Convention Planning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BOD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July 2025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Southern District LDC, AHPERD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President, President Elect, Exec. Dir.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Nov 2025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Founders Inn &amp; Spa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Virginia Beach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Virginia AHPERD Annual Convention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All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Nov 2026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Founders Inn &amp; Spa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Virginia Beach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Virginia AHPERD Annual Convention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All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Fonts w:ascii="Lora" w:cs="Lora" w:eastAsia="Lora" w:hAnsi="Lora"/>
                <w:sz w:val="28"/>
                <w:szCs w:val="28"/>
                <w:rtl w:val="0"/>
              </w:rPr>
              <w:t xml:space="preserve">Nov 2027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Virginia AHPERD Annual Convention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Fonts w:ascii="Lora" w:cs="Lora" w:eastAsia="Lora" w:hAnsi="Lora"/>
                <w:sz w:val="22"/>
                <w:szCs w:val="22"/>
                <w:rtl w:val="0"/>
              </w:rPr>
              <w:t xml:space="preserve">All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240" w:before="240"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3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810"/>
        <w:gridCol w:w="4095"/>
        <w:gridCol w:w="4140"/>
        <w:tblGridChange w:id="0">
          <w:tblGrid>
            <w:gridCol w:w="2280"/>
            <w:gridCol w:w="3810"/>
            <w:gridCol w:w="4095"/>
            <w:gridCol w:w="41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Style w:val="Title"/>
              <w:widowControl w:val="0"/>
              <w:ind w:firstLine="0"/>
              <w:rPr>
                <w:sz w:val="24"/>
                <w:szCs w:val="24"/>
              </w:rPr>
            </w:pPr>
            <w:bookmarkStart w:colFirst="0" w:colLast="0" w:name="_4kj2tmz95pmb" w:id="5"/>
            <w:bookmarkEnd w:id="5"/>
            <w:r w:rsidDel="00000000" w:rsidR="00000000" w:rsidRPr="00000000">
              <w:rPr>
                <w:sz w:val="24"/>
                <w:szCs w:val="24"/>
                <w:rtl w:val="0"/>
              </w:rPr>
              <w:t xml:space="preserve">Meeting Item</w:t>
            </w:r>
          </w:p>
        </w:tc>
        <w:tc>
          <w:tcPr>
            <w:gridSpan w:val="2"/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Details</w:t>
            </w:r>
          </w:p>
        </w:tc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rtl w:val="0"/>
              </w:rPr>
              <w:t xml:space="preserve">Notes &amp; Actions</w:t>
            </w:r>
          </w:p>
        </w:tc>
      </w:tr>
    </w:tbl>
    <w:p w:rsidR="00000000" w:rsidDel="00000000" w:rsidP="00000000" w:rsidRDefault="00000000" w:rsidRPr="00000000" w14:paraId="0000014E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3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"/>
        <w:gridCol w:w="3810"/>
        <w:gridCol w:w="4095"/>
        <w:gridCol w:w="4140"/>
        <w:tblGridChange w:id="0">
          <w:tblGrid>
            <w:gridCol w:w="2280"/>
            <w:gridCol w:w="3810"/>
            <w:gridCol w:w="4095"/>
            <w:gridCol w:w="4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Adjourn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(President)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Motion to Adjourn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Russ</w:t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Jason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Time:2:00pm</w:t>
            </w:r>
          </w:p>
        </w:tc>
      </w:tr>
    </w:tbl>
    <w:p w:rsidR="00000000" w:rsidDel="00000000" w:rsidP="00000000" w:rsidRDefault="00000000" w:rsidRPr="00000000" w14:paraId="0000015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23" w:type="default"/>
      <w:footerReference r:id="rId24" w:type="default"/>
      <w:pgSz w:h="12240" w:w="15840" w:orient="landscape"/>
      <w:pgMar w:bottom="720" w:top="288" w:left="1080" w:right="10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ora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ed Hat Tex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Roboto Slab Medium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8">
    <w:pPr>
      <w:spacing w:after="240" w:before="240" w:line="240" w:lineRule="auto"/>
      <w:rPr>
        <w:rFonts w:ascii="Lora" w:cs="Lora" w:eastAsia="Lora" w:hAnsi="Lora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pageBreakBefore w:val="0"/>
      <w:jc w:val="center"/>
      <w:rPr>
        <w:rFonts w:ascii="Lora" w:cs="Lora" w:eastAsia="Lora" w:hAnsi="Lora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="276" w:lineRule="auto"/>
      <w:jc w:val="center"/>
    </w:pPr>
    <w:rPr>
      <w:rFonts w:ascii="Roboto Slab Medium" w:cs="Roboto Slab Medium" w:eastAsia="Roboto Slab Medium" w:hAnsi="Roboto Slab Medium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line="240" w:lineRule="auto"/>
      <w:ind w:left="-810" w:firstLine="0"/>
    </w:pPr>
    <w:rPr>
      <w:rFonts w:ascii="Lora" w:cs="Lora" w:eastAsia="Lora" w:hAnsi="Lora"/>
      <w:b w:val="1"/>
      <w:i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73" w:lineRule="auto"/>
      <w:jc w:val="center"/>
    </w:pPr>
    <w:rPr>
      <w:b w:val="1"/>
      <w:color w:val="666666"/>
      <w:sz w:val="40"/>
      <w:szCs w:val="4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nam02.safelinks.protection.outlook.com/?url=https%3A%2F%2Fdocs.google.com%2Fdocument%2Fd%2F1mzUWr4vHSPg3Xx3rK7iKngEV2IA_5wv0gQDjEECEYz0%2Fedit&amp;data=05%7C02%7Cmabrandenbur%40henrico.k12.va.us%7Cf7ed86c8e27244e3c5cd08dce258fab1%7C75d3675888f24aa6bdae1ca9343c0c66%7C1%7C0%7C638634119010065186%7CUnknown%7CTWFpbGZsb3d8eyJWIjoiMC4wLjAwMDAiLCJQIjoiV2luMzIiLCJBTiI6Ik1haWwiLCJXVCI6Mn0%3D%7C0%7C%7C%7C&amp;sdata=KsmiaWMBaVcQIFAPo8YbTJTJqekfIjkbpRbCRpOjw5I%3D&amp;reserved=0" TargetMode="External"/><Relationship Id="rId11" Type="http://schemas.openxmlformats.org/officeDocument/2006/relationships/hyperlink" Target="https://docs.google.com/document/d/1unsBn7d04RA9-rAycPD5nWAXOxym7bkHNoq4FWwBDUo/edit?tab=t.0" TargetMode="External"/><Relationship Id="rId22" Type="http://schemas.openxmlformats.org/officeDocument/2006/relationships/hyperlink" Target="https://convention.shapeamerica.org/" TargetMode="External"/><Relationship Id="rId10" Type="http://schemas.openxmlformats.org/officeDocument/2006/relationships/hyperlink" Target="https://docs.google.com/document/d/1unsBn7d04RA9-rAycPD5nWAXOxym7bkHNoq4FWwBDUo/edit?usp=drive_link" TargetMode="External"/><Relationship Id="rId21" Type="http://schemas.openxmlformats.org/officeDocument/2006/relationships/hyperlink" Target="https://docs.google.com/document/d/1zQ9XVVcZuF-B6s075oQe7mubhhS_hWOc/edit" TargetMode="External"/><Relationship Id="rId13" Type="http://schemas.openxmlformats.org/officeDocument/2006/relationships/hyperlink" Target="https://docs.google.com/document/d/1_35W6g69Gdm87AaSIdR57Hfcg7Ty12wU/edit?usp=drive_link&amp;ouid=108975409632339365403&amp;rtpof=true&amp;sd=true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docs.google.com/document/d/1qkkli-Ss_n7sniHi7Q_jw2uWyxBkeXk-/edit?usp=drive_link&amp;ouid=108975409632339365403&amp;rtpof=true&amp;sd=true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tah.gov/pmn/files/817637.pdf" TargetMode="External"/><Relationship Id="rId15" Type="http://schemas.openxmlformats.org/officeDocument/2006/relationships/hyperlink" Target="https://nam02.safelinks.protection.outlook.com/?url=https%3A%2F%2Fdrive.google.com%2Fdrive%2Ffolders%2F1xdlqJfyNp8ODK6cYad8Z8lzUr9PHRqpO&amp;data=05%7C02%7Cmabrandenbur%40henrico.k12.va.us%7Cf7ed86c8e27244e3c5cd08dce258fab1%7C75d3675888f24aa6bdae1ca9343c0c66%7C1%7C0%7C638634119010024469%7CUnknown%7CTWFpbGZsb3d8eyJWIjoiMC4wLjAwMDAiLCJQIjoiV2luMzIiLCJBTiI6Ik1haWwiLCJXVCI6Mn0%3D%7C0%7C%7C%7C&amp;sdata=WC0WB0DKZwkC6NOgAwRc%2F5jKT9%2FuWhEhYvNAyuNqgaw%3D&amp;reserved=0" TargetMode="External"/><Relationship Id="rId14" Type="http://schemas.openxmlformats.org/officeDocument/2006/relationships/hyperlink" Target="https://docs.google.com/document/d/1NfJ_u_97XSy7_9w0GXhPOewM_reY7SNsG-eSGDLUB5k/edit?usp=sharing" TargetMode="External"/><Relationship Id="rId17" Type="http://schemas.openxmlformats.org/officeDocument/2006/relationships/hyperlink" Target="https://nam02.safelinks.protection.outlook.com/?url=https%3A%2F%2Fdocs.google.com%2Fdocument%2Fd%2F1tvM_EdQVqdW3_bbDCzA53NChc6z82tWI%2Fedit%23heading%3Dh.gjdgxs&amp;data=05%7C02%7Cmabrandenbur%40henrico.k12.va.us%7Cf7ed86c8e27244e3c5cd08dce258fab1%7C75d3675888f24aa6bdae1ca9343c0c66%7C1%7C0%7C638634119010050262%7CUnknown%7CTWFpbGZsb3d8eyJWIjoiMC4wLjAwMDAiLCJQIjoiV2luMzIiLCJBTiI6Ik1haWwiLCJXVCI6Mn0%3D%7C0%7C%7C%7C&amp;sdata=fqQBy0PTAl6YHpeCv7YXsdiL1a3YHEXuknsEN92DcTU%3D&amp;reserved=0" TargetMode="External"/><Relationship Id="rId16" Type="http://schemas.openxmlformats.org/officeDocument/2006/relationships/hyperlink" Target="https://nam02.safelinks.protection.outlook.com/?url=https%3A%2F%2Fdrive.google.com%2Fdrive%2Ffolders%2F1xdlqJfyNp8ODK6cYad8Z8lzUr9PHRqpO&amp;data=05%7C02%7Cmabrandenbur%40henrico.k12.va.us%7Cf7ed86c8e27244e3c5cd08dce258fab1%7C75d3675888f24aa6bdae1ca9343c0c66%7C1%7C0%7C638634119010024469%7CUnknown%7CTWFpbGZsb3d8eyJWIjoiMC4wLjAwMDAiLCJQIjoiV2luMzIiLCJBTiI6Ik1haWwiLCJXVCI6Mn0%3D%7C0%7C%7C%7C&amp;sdata=WC0WB0DKZwkC6NOgAwRc%2F5jKT9%2FuWhEhYvNAyuNqgaw%3D&amp;reserved=0" TargetMode="External"/><Relationship Id="rId5" Type="http://schemas.openxmlformats.org/officeDocument/2006/relationships/styles" Target="styles.xml"/><Relationship Id="rId19" Type="http://schemas.openxmlformats.org/officeDocument/2006/relationships/hyperlink" Target="https://nam02.safelinks.protection.outlook.com/?url=https%3A%2F%2Fdocs.google.com%2Fdocument%2Fd%2F1mzUWr4vHSPg3Xx3rK7iKngEV2IA_5wv0gQDjEECEYz0%2Fedit&amp;data=05%7C02%7Cmabrandenbur%40henrico.k12.va.us%7Cf7ed86c8e27244e3c5cd08dce258fab1%7C75d3675888f24aa6bdae1ca9343c0c66%7C1%7C0%7C638634119010065186%7CUnknown%7CTWFpbGZsb3d8eyJWIjoiMC4wLjAwMDAiLCJQIjoiV2luMzIiLCJBTiI6Ik1haWwiLCJXVCI6Mn0%3D%7C0%7C%7C%7C&amp;sdata=KsmiaWMBaVcQIFAPo8YbTJTJqekfIjkbpRbCRpOjw5I%3D&amp;reserved=0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nam02.safelinks.protection.outlook.com/?url=https%3A%2F%2Fdocs.google.com%2Fdocument%2Fd%2F1tvM_EdQVqdW3_bbDCzA53NChc6z82tWI%2Fedit%23heading%3Dh.gjdgxs&amp;data=05%7C02%7Cmabrandenbur%40henrico.k12.va.us%7Cf7ed86c8e27244e3c5cd08dce258fab1%7C75d3675888f24aa6bdae1ca9343c0c66%7C1%7C0%7C638634119010050262%7CUnknown%7CTWFpbGZsb3d8eyJWIjoiMC4wLjAwMDAiLCJQIjoiV2luMzIiLCJBTiI6Ik1haWwiLCJXVCI6Mn0%3D%7C0%7C%7C%7C&amp;sdata=fqQBy0PTAl6YHpeCv7YXsdiL1a3YHEXuknsEN92DcTU%3D&amp;reserved=0" TargetMode="External"/><Relationship Id="rId7" Type="http://schemas.openxmlformats.org/officeDocument/2006/relationships/hyperlink" Target="https://drive.google.com/drive/folders/1qBe45Yi3jaRwOMdZZdqa1YoHGn3XBhfi?usp=drive_link" TargetMode="External"/><Relationship Id="rId8" Type="http://schemas.openxmlformats.org/officeDocument/2006/relationships/hyperlink" Target="https://docs.google.com/spreadsheets/d/1M0lYhT8Z0_6cJ2CsTtMpkDJN7zrGSfnV/edit?gid=1414456284#gid=1414456284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edHatText-italic.ttf"/><Relationship Id="rId10" Type="http://schemas.openxmlformats.org/officeDocument/2006/relationships/font" Target="fonts/RedHatText-bold.ttf"/><Relationship Id="rId13" Type="http://schemas.openxmlformats.org/officeDocument/2006/relationships/font" Target="fonts/RobotoSlabMedium-regular.ttf"/><Relationship Id="rId12" Type="http://schemas.openxmlformats.org/officeDocument/2006/relationships/font" Target="fonts/RedHatText-boldItalic.ttf"/><Relationship Id="rId1" Type="http://schemas.openxmlformats.org/officeDocument/2006/relationships/font" Target="fonts/LoraSemiBold-regular.ttf"/><Relationship Id="rId2" Type="http://schemas.openxmlformats.org/officeDocument/2006/relationships/font" Target="fonts/LoraSemiBold-bold.ttf"/><Relationship Id="rId3" Type="http://schemas.openxmlformats.org/officeDocument/2006/relationships/font" Target="fonts/LoraSemiBold-italic.ttf"/><Relationship Id="rId4" Type="http://schemas.openxmlformats.org/officeDocument/2006/relationships/font" Target="fonts/LoraSemiBold-boldItalic.ttf"/><Relationship Id="rId9" Type="http://schemas.openxmlformats.org/officeDocument/2006/relationships/font" Target="fonts/RedHatText-regular.ttf"/><Relationship Id="rId14" Type="http://schemas.openxmlformats.org/officeDocument/2006/relationships/font" Target="fonts/RobotoSlabMedium-bold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